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7559C2" w:rsidP="007559C2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15.02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A67E8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33-509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7559C2" w:rsidP="007559C2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15.02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A67E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33-509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bookmarkStart w:id="1" w:name="_GoBack"/>
      <w:bookmarkEnd w:id="1"/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7559C2" w:rsidRPr="007559C2">
        <w:rPr>
          <w:rFonts w:ascii="Times New Roman" w:eastAsia="Times New Roman" w:hAnsi="Times New Roman"/>
          <w:lang w:val="ru-RU" w:eastAsia="ru-RU"/>
        </w:rPr>
        <w:t>Поставка труб нестандартного диаметра для изготовления горелочных устройств по проекту ПК749 для Омской ТЭЦ-5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7559C2">
        <w:rPr>
          <w:b/>
          <w:i/>
        </w:rPr>
        <w:t>феврал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7559C2">
        <w:rPr>
          <w:b/>
          <w:i/>
        </w:rPr>
        <w:t>феврал</w:t>
      </w:r>
      <w:r w:rsidR="00A67E80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30FB78-A86A-4573-B38A-F1A473A8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5</cp:revision>
  <cp:lastPrinted>2022-02-15T10:45:00Z</cp:lastPrinted>
  <dcterms:created xsi:type="dcterms:W3CDTF">2021-03-29T08:55:00Z</dcterms:created>
  <dcterms:modified xsi:type="dcterms:W3CDTF">2022-02-15T10:53:00Z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